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仿宋_GB2312" w:cs="仿宋_GB2312" w:eastAsia="仿宋_GB2312" w:hAnsi="仿宋_GB2312"/>
          <w:sz w:val="30"/>
          <w:szCs w:val="30"/>
        </w:rPr>
      </w:pPr>
      <w:r>
        <w:rPr>
          <w:rFonts w:ascii="仿宋_GB2312" w:cs="仿宋_GB2312" w:eastAsia="仿宋_GB2312" w:hAnsi="仿宋_GB2312" w:hint="eastAsia"/>
          <w:sz w:val="30"/>
          <w:szCs w:val="30"/>
        </w:rPr>
        <w:t>附件2：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/>
          <w:sz w:val="44"/>
          <w:szCs w:val="52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52"/>
        </w:rPr>
        <w:t>报价函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/>
          <w:sz w:val="44"/>
          <w:szCs w:val="52"/>
        </w:rPr>
      </w:pPr>
    </w:p>
    <w:p>
      <w:pPr>
        <w:pStyle w:val="style0"/>
        <w:rPr>
          <w:rFonts w:ascii="仿宋_GB2312" w:cs="仿宋_GB2312" w:eastAsia="仿宋_GB2312" w:hAnsi="仿宋_GB2312"/>
          <w:sz w:val="30"/>
          <w:szCs w:val="30"/>
        </w:rPr>
      </w:pPr>
      <w:r>
        <w:rPr>
          <w:rFonts w:ascii="仿宋_GB2312" w:cs="仿宋_GB2312" w:eastAsia="仿宋_GB2312" w:hAnsi="仿宋_GB2312" w:hint="eastAsia"/>
          <w:sz w:val="30"/>
          <w:szCs w:val="30"/>
        </w:rPr>
        <w:t>致：濉溪县纪委监委</w:t>
      </w:r>
    </w:p>
    <w:p>
      <w:pPr>
        <w:pStyle w:val="style0"/>
        <w:ind w:firstLine="600" w:firstLineChars="200"/>
        <w:rPr>
          <w:rFonts w:ascii="仿宋_GB2312" w:cs="仿宋_GB2312" w:eastAsia="仿宋_GB2312" w:hAnsi="仿宋_GB2312"/>
          <w:sz w:val="30"/>
          <w:szCs w:val="30"/>
        </w:rPr>
      </w:pPr>
      <w:r>
        <w:rPr>
          <w:rFonts w:ascii="仿宋_GB2312" w:cs="仿宋_GB2312" w:eastAsia="仿宋_GB2312" w:hAnsi="仿宋_GB2312" w:hint="eastAsia"/>
          <w:sz w:val="30"/>
          <w:szCs w:val="30"/>
        </w:rPr>
        <w:t>我方已了解贵方采购需求，现向贵方提出报价。</w:t>
      </w:r>
    </w:p>
    <w:p>
      <w:pPr>
        <w:pStyle w:val="style0"/>
        <w:rPr>
          <w:rFonts w:ascii="仿宋_GB2312" w:cs="仿宋_GB2312" w:eastAsia="仿宋_GB2312" w:hAnsi="仿宋_GB2312"/>
          <w:b/>
          <w:bCs/>
          <w:sz w:val="30"/>
          <w:szCs w:val="30"/>
        </w:rPr>
      </w:pPr>
      <w:r>
        <w:rPr>
          <w:rFonts w:ascii="仿宋_GB2312" w:cs="仿宋_GB2312" w:eastAsia="仿宋_GB2312" w:hAnsi="仿宋_GB2312" w:hint="eastAsia"/>
          <w:b/>
          <w:bCs/>
          <w:sz w:val="30"/>
          <w:szCs w:val="30"/>
        </w:rPr>
        <w:t>一、责任与义务</w:t>
      </w:r>
    </w:p>
    <w:p>
      <w:pPr>
        <w:pStyle w:val="style0"/>
        <w:ind w:firstLine="600" w:firstLineChars="200"/>
        <w:rPr>
          <w:rFonts w:ascii="仿宋_GB2312" w:cs="仿宋_GB2312" w:eastAsia="仿宋_GB2312" w:hAnsi="仿宋_GB2312"/>
          <w:sz w:val="30"/>
          <w:szCs w:val="30"/>
        </w:rPr>
      </w:pPr>
      <w:r>
        <w:rPr>
          <w:rFonts w:ascii="仿宋_GB2312" w:cs="仿宋_GB2312" w:eastAsia="仿宋_GB2312" w:hAnsi="仿宋_GB2312" w:hint="eastAsia"/>
          <w:sz w:val="30"/>
          <w:szCs w:val="30"/>
        </w:rPr>
        <w:t>我方报价函一经发出，即不可撤回，我方完全同意并遵守贵方程序要求，否则我方愿意接受贵方的处罚。</w:t>
      </w:r>
    </w:p>
    <w:p>
      <w:pPr>
        <w:pStyle w:val="style0"/>
        <w:rPr>
          <w:rFonts w:ascii="仿宋_GB2312" w:cs="仿宋_GB2312" w:eastAsia="仿宋_GB2312" w:hAnsi="仿宋_GB2312"/>
          <w:b/>
          <w:bCs/>
          <w:sz w:val="30"/>
          <w:szCs w:val="30"/>
        </w:rPr>
      </w:pPr>
      <w:r>
        <w:rPr>
          <w:rFonts w:ascii="仿宋_GB2312" w:cs="仿宋_GB2312" w:eastAsia="仿宋_GB2312" w:hAnsi="仿宋_GB2312" w:hint="eastAsia"/>
          <w:b/>
          <w:bCs/>
          <w:sz w:val="30"/>
          <w:szCs w:val="30"/>
        </w:rPr>
        <w:t>二、</w:t>
      </w:r>
      <w:r>
        <w:rPr>
          <w:rFonts w:ascii="仿宋_GB2312" w:cs="仿宋_GB2312" w:eastAsia="仿宋_GB2312" w:hAnsi="仿宋_GB2312"/>
          <w:b/>
          <w:bCs/>
          <w:sz w:val="30"/>
          <w:szCs w:val="30"/>
        </w:rPr>
        <w:t>劳务</w:t>
      </w:r>
      <w:r>
        <w:rPr>
          <w:rFonts w:ascii="仿宋_GB2312" w:cs="仿宋_GB2312" w:eastAsia="仿宋_GB2312" w:hAnsi="仿宋_GB2312" w:hint="eastAsia"/>
          <w:b/>
          <w:bCs/>
          <w:sz w:val="30"/>
          <w:szCs w:val="30"/>
        </w:rPr>
        <w:t>费</w:t>
      </w:r>
      <w:r>
        <w:rPr>
          <w:rFonts w:ascii="仿宋_GB2312" w:cs="仿宋_GB2312" w:eastAsia="仿宋_GB2312" w:hAnsi="仿宋_GB2312" w:hint="eastAsia"/>
          <w:b/>
          <w:bCs/>
          <w:sz w:val="30"/>
          <w:szCs w:val="30"/>
        </w:rPr>
        <w:t>报价表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41"/>
        <w:gridCol w:w="1365"/>
        <w:gridCol w:w="1231"/>
        <w:gridCol w:w="1329"/>
        <w:gridCol w:w="1329"/>
        <w:gridCol w:w="1329"/>
      </w:tblGrid>
      <w:tr>
        <w:trPr>
          <w:trHeight w:val="505" w:hRule="atLeast"/>
        </w:trPr>
        <w:tc>
          <w:tcPr>
            <w:tcW w:w="1960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381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厨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师</w:t>
            </w:r>
          </w:p>
        </w:tc>
        <w:tc>
          <w:tcPr>
            <w:tcW w:w="1244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面点师</w:t>
            </w:r>
          </w:p>
        </w:tc>
        <w:tc>
          <w:tcPr>
            <w:tcW w:w="1344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勤杂工</w:t>
            </w:r>
          </w:p>
        </w:tc>
        <w:tc>
          <w:tcPr>
            <w:tcW w:w="1344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保洁员</w:t>
            </w:r>
          </w:p>
        </w:tc>
        <w:tc>
          <w:tcPr>
            <w:tcW w:w="1344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管理费</w:t>
            </w:r>
          </w:p>
        </w:tc>
      </w:tr>
      <w:tr>
        <w:tblPrEx/>
        <w:trPr>
          <w:trHeight w:val="505" w:hRule="atLeast"/>
        </w:trPr>
        <w:tc>
          <w:tcPr>
            <w:tcW w:w="1960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金额（元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月）</w:t>
            </w:r>
          </w:p>
        </w:tc>
        <w:tc>
          <w:tcPr>
            <w:tcW w:w="1381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sz w:val="28"/>
                <w:szCs w:val="28"/>
              </w:rPr>
            </w:pPr>
          </w:p>
        </w:tc>
      </w:tr>
      <w:tr>
        <w:tblPrEx/>
        <w:trPr>
          <w:trHeight w:val="505" w:hRule="atLeast"/>
        </w:trPr>
        <w:tc>
          <w:tcPr>
            <w:tcW w:w="1960" w:type="dxa"/>
            <w:vMerge w:val="restart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合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6657" w:type="dxa"/>
            <w:gridSpan w:val="5"/>
            <w:tcBorders/>
            <w:noWrap/>
            <w:vAlign w:val="center"/>
          </w:tcPr>
          <w:p>
            <w:pPr>
              <w:pStyle w:val="style0"/>
              <w:spacing w:lineRule="exact" w:line="560"/>
              <w:ind w:firstLine="560"/>
              <w:jc w:val="center"/>
              <w:rPr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元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月</w:t>
            </w:r>
          </w:p>
        </w:tc>
      </w:tr>
      <w:tr>
        <w:tblPrEx/>
        <w:trPr>
          <w:trHeight w:val="514" w:hRule="atLeast"/>
        </w:trPr>
        <w:tc>
          <w:tcPr>
            <w:tcW w:w="1960" w:type="dxa"/>
            <w:vMerge w:val="continue"/>
            <w:tcBorders/>
            <w:noWrap/>
            <w:vAlign w:val="center"/>
          </w:tcPr>
          <w:p>
            <w:pPr>
              <w:pStyle w:val="style0"/>
              <w:spacing w:lineRule="exact" w:line="5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7" w:type="dxa"/>
            <w:gridSpan w:val="5"/>
            <w:tcBorders/>
            <w:noWrap/>
            <w:vAlign w:val="center"/>
          </w:tcPr>
          <w:p>
            <w:pPr>
              <w:pStyle w:val="style0"/>
              <w:spacing w:lineRule="exact" w:line="560"/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>
      <w:pPr>
        <w:pStyle w:val="style0"/>
        <w:spacing w:lineRule="exact" w:line="560"/>
        <w:rPr>
          <w:rFonts w:ascii="仿宋_GB2312"/>
          <w:sz w:val="28"/>
          <w:szCs w:val="28"/>
        </w:rPr>
      </w:pPr>
      <w:r>
        <w:rPr>
          <w:rFonts w:ascii="Times New Roman" w:cs="Times New Roman" w:eastAsia="仿宋_GB2312" w:hAnsi="Times New Roman"/>
          <w:b/>
          <w:sz w:val="28"/>
          <w:szCs w:val="28"/>
        </w:rPr>
        <w:t>加班费用</w:t>
      </w:r>
      <w:r>
        <w:rPr>
          <w:rFonts w:ascii="Times New Roman" w:cs="Times New Roman" w:eastAsia="仿宋_GB2312" w:hAnsi="Times New Roman" w:hint="eastAsia"/>
          <w:b/>
          <w:sz w:val="28"/>
          <w:szCs w:val="28"/>
        </w:rPr>
        <w:t>：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桌餐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元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/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桌；工作日晚餐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元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/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餐；周末及节假日加班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元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/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天</w:t>
      </w:r>
      <w:r>
        <w:rPr>
          <w:rFonts w:ascii="Times New Roman" w:cs="Times New Roman" w:eastAsia="仿宋_GB2312" w:hAnsi="Times New Roman"/>
          <w:sz w:val="28"/>
          <w:szCs w:val="28"/>
        </w:rPr>
        <w:t>。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（一般加班餐需求较少，只需厨师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1</w:t>
      </w:r>
      <w:r>
        <w:rPr>
          <w:rFonts w:ascii="Times New Roman" w:cs="Times New Roman" w:eastAsia="仿宋_GB2312" w:hAnsi="Times New Roman" w:hint="eastAsia"/>
          <w:sz w:val="28"/>
          <w:szCs w:val="28"/>
        </w:rPr>
        <w:t>人）</w:t>
      </w:r>
    </w:p>
    <w:p>
      <w:pPr>
        <w:pStyle w:val="style0"/>
        <w:rPr>
          <w:rFonts w:ascii="仿宋_GB2312" w:cs="仿宋_GB2312" w:eastAsia="仿宋_GB2312" w:hAnsi="仿宋_GB2312" w:hint="eastAsia"/>
          <w:b/>
          <w:bCs/>
          <w:sz w:val="30"/>
          <w:szCs w:val="30"/>
        </w:rPr>
      </w:pPr>
    </w:p>
    <w:p>
      <w:pPr>
        <w:pStyle w:val="style0"/>
        <w:rPr/>
      </w:pPr>
      <w:r>
        <w:rPr>
          <w:rFonts w:ascii="仿宋_GB2312" w:cs="仿宋_GB2312" w:eastAsia="仿宋_GB2312" w:hAnsi="仿宋_GB2312" w:hint="eastAsia"/>
          <w:sz w:val="30"/>
          <w:szCs w:val="30"/>
        </w:rPr>
        <w:t>报价商联系电话：</w:t>
      </w:r>
    </w:p>
    <w:p>
      <w:pPr>
        <w:pStyle w:val="style0"/>
        <w:rPr>
          <w:rFonts w:ascii="仿宋_GB2312" w:cs="仿宋_GB2312" w:eastAsia="仿宋_GB2312" w:hAnsi="仿宋_GB2312"/>
          <w:sz w:val="30"/>
          <w:szCs w:val="30"/>
        </w:rPr>
      </w:pPr>
    </w:p>
    <w:p>
      <w:pPr>
        <w:pStyle w:val="style0"/>
        <w:jc w:val="right"/>
        <w:rPr>
          <w:rFonts w:ascii="仿宋_GB2312" w:cs="仿宋_GB2312" w:eastAsia="仿宋_GB2312" w:hAnsi="仿宋_GB2312"/>
          <w:sz w:val="30"/>
          <w:szCs w:val="30"/>
        </w:rPr>
      </w:pPr>
      <w:r>
        <w:rPr>
          <w:rFonts w:ascii="仿宋_GB2312" w:cs="仿宋_GB2312" w:eastAsia="仿宋_GB2312" w:hAnsi="仿宋_GB2312" w:hint="eastAsia"/>
          <w:sz w:val="30"/>
          <w:szCs w:val="30"/>
        </w:rPr>
        <w:t>（公司名称及盖章）</w:t>
      </w:r>
    </w:p>
    <w:p>
      <w:pPr>
        <w:pStyle w:val="style0"/>
        <w:wordWrap w:val="false"/>
        <w:jc w:val="right"/>
        <w:rPr>
          <w:rFonts w:ascii="仿宋_GB2312" w:cs="仿宋_GB2312" w:eastAsia="仿宋_GB2312" w:hAnsi="仿宋_GB2312"/>
          <w:sz w:val="30"/>
          <w:szCs w:val="30"/>
        </w:rPr>
      </w:pPr>
      <w:r>
        <w:rPr>
          <w:rFonts w:ascii="仿宋_GB2312" w:cs="仿宋_GB2312" w:eastAsia="仿宋_GB2312" w:hAnsi="仿宋_GB2312" w:hint="eastAsia"/>
          <w:sz w:val="30"/>
          <w:szCs w:val="30"/>
        </w:rPr>
        <w:t xml:space="preserve">   年</w:t>
      </w:r>
      <w:r>
        <w:rPr>
          <w:rFonts w:ascii="宋体" w:cs="宋体" w:eastAsia="宋体" w:hAnsi="宋体" w:hint="eastAsia"/>
          <w:sz w:val="30"/>
          <w:szCs w:val="30"/>
        </w:rPr>
        <w:t>   </w:t>
      </w:r>
      <w:r>
        <w:rPr>
          <w:rFonts w:ascii="仿宋_GB2312" w:cs="仿宋_GB2312" w:eastAsia="仿宋_GB2312" w:hAnsi="仿宋_GB2312" w:hint="eastAsia"/>
          <w:sz w:val="30"/>
          <w:szCs w:val="30"/>
        </w:rPr>
        <w:t>月</w:t>
      </w:r>
      <w:r>
        <w:rPr>
          <w:rFonts w:ascii="宋体" w:cs="宋体" w:eastAsia="宋体" w:hAnsi="宋体" w:hint="eastAsia"/>
          <w:sz w:val="30"/>
          <w:szCs w:val="30"/>
        </w:rPr>
        <w:t>   </w:t>
      </w:r>
      <w:r>
        <w:rPr>
          <w:rFonts w:ascii="仿宋_GB2312" w:cs="仿宋_GB2312" w:eastAsia="仿宋_GB2312" w:hAnsi="仿宋_GB2312" w:hint="eastAsia"/>
          <w:sz w:val="30"/>
          <w:szCs w:val="30"/>
        </w:rPr>
        <w:t xml:space="preserve">日   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00007843" w:usb2="00000001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eastAsia="仿宋"/>
      <w:sz w:val="32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eastAsia="宋体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eastAsia="宋体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qFormat/>
    <w:pPr>
      <w:widowControl w:val="false"/>
      <w:jc w:val="both"/>
    </w:pPr>
    <w:rPr>
      <w:rFonts w:ascii="Times New Roman" w:cs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202</Words>
  <Pages>1</Pages>
  <Characters>205</Characters>
  <Application>WPS Office</Application>
  <DocSecurity>0</DocSecurity>
  <Paragraphs>35</Paragraphs>
  <ScaleCrop>false</ScaleCrop>
  <Company>微软中国</Company>
  <LinksUpToDate>false</LinksUpToDate>
  <CharactersWithSpaces>225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2023-03-02T00:01:17Z</dcterms:created>
  <dc:creator>微软用户</dc:creator>
  <lastModifiedBy>OCE-AN50</lastModifiedBy>
  <dcterms:modified xsi:type="dcterms:W3CDTF">2023-03-02T00:01:17Z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